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501F3" w14:textId="009482F2" w:rsidR="00A51135" w:rsidRDefault="00AB2259">
      <w:pPr>
        <w:spacing w:before="240" w:after="240"/>
        <w:jc w:val="center"/>
        <w:rPr>
          <w:b/>
          <w:sz w:val="38"/>
          <w:szCs w:val="38"/>
        </w:rPr>
      </w:pPr>
      <w:proofErr w:type="spellStart"/>
      <w:r>
        <w:rPr>
          <w:b/>
          <w:sz w:val="38"/>
          <w:szCs w:val="38"/>
        </w:rPr>
        <w:t>Alimerka</w:t>
      </w:r>
      <w:proofErr w:type="spellEnd"/>
      <w:r>
        <w:rPr>
          <w:b/>
          <w:sz w:val="38"/>
          <w:szCs w:val="38"/>
        </w:rPr>
        <w:t xml:space="preserve"> reabre</w:t>
      </w:r>
      <w:r w:rsidR="00A70040">
        <w:rPr>
          <w:b/>
          <w:sz w:val="38"/>
          <w:szCs w:val="38"/>
        </w:rPr>
        <w:t>,</w:t>
      </w:r>
      <w:r>
        <w:rPr>
          <w:b/>
          <w:sz w:val="38"/>
          <w:szCs w:val="38"/>
        </w:rPr>
        <w:t xml:space="preserve"> tras reforma</w:t>
      </w:r>
      <w:r w:rsidR="00A70040">
        <w:rPr>
          <w:b/>
          <w:sz w:val="38"/>
          <w:szCs w:val="38"/>
        </w:rPr>
        <w:t xml:space="preserve">, </w:t>
      </w:r>
      <w:r>
        <w:rPr>
          <w:b/>
          <w:sz w:val="38"/>
          <w:szCs w:val="38"/>
        </w:rPr>
        <w:t>su supermercado más céntrico de León en</w:t>
      </w:r>
      <w:r w:rsidR="00A70040">
        <w:rPr>
          <w:b/>
          <w:sz w:val="38"/>
          <w:szCs w:val="38"/>
        </w:rPr>
        <w:t xml:space="preserve"> la</w:t>
      </w:r>
      <w:r>
        <w:rPr>
          <w:b/>
          <w:sz w:val="38"/>
          <w:szCs w:val="38"/>
        </w:rPr>
        <w:t xml:space="preserve"> Avenida de Roma </w:t>
      </w:r>
    </w:p>
    <w:p w14:paraId="63A89ABF" w14:textId="77777777" w:rsidR="00A51135" w:rsidRDefault="00AB2259">
      <w:pPr>
        <w:spacing w:before="240" w:after="240" w:line="240" w:lineRule="auto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La cadena de supermercados asturiana avanza en el plan de renovación de sus puntos de venta, centrado en su apuesta por la sostenibilidad, la digitalización y la mejora de la experiencia de compra</w:t>
      </w:r>
    </w:p>
    <w:p w14:paraId="56458410" w14:textId="77777777" w:rsidR="00A51135" w:rsidRDefault="00AB2259">
      <w:pPr>
        <w:spacing w:before="240" w:after="240" w:line="240" w:lineRule="auto"/>
        <w:jc w:val="both"/>
      </w:pPr>
      <w:r>
        <w:rPr>
          <w:b/>
        </w:rPr>
        <w:t>León, 2 de octubre de 2025.</w:t>
      </w:r>
      <w:r>
        <w:t xml:space="preserve"> </w:t>
      </w:r>
      <w:proofErr w:type="spellStart"/>
      <w:r>
        <w:t>Alimerka</w:t>
      </w:r>
      <w:proofErr w:type="spellEnd"/>
      <w:r>
        <w:t xml:space="preserve"> ha reabierto esta mañana las puertas de su </w:t>
      </w:r>
      <w:r>
        <w:rPr>
          <w:b/>
        </w:rPr>
        <w:t>supermercado ubicado en la Avenida de Roma, 4, en el centro de la ciudad de León, tras una reforma integral</w:t>
      </w:r>
      <w:r>
        <w:t xml:space="preserve"> que ha supuesto una completa modernización del espacio, tanto en su interior como en el exterior.</w:t>
      </w:r>
      <w:r>
        <w:rPr>
          <w:b/>
        </w:rPr>
        <w:t xml:space="preserve">  </w:t>
      </w:r>
      <w:r>
        <w:t>La intervención, cuya ejecución se ha prolongado durante casi tres meses, se enmarca en el plan de renovación que la compañía asturiana está desarrollando para ofrecer a sus clientes establecimientos más cómodos, sostenibles y adaptados a sus necesidad</w:t>
      </w:r>
      <w:r>
        <w:t>es.</w:t>
      </w:r>
    </w:p>
    <w:p w14:paraId="43E846E8" w14:textId="77777777" w:rsidR="00A51135" w:rsidRDefault="00AB2259">
      <w:pPr>
        <w:spacing w:before="240" w:after="240" w:line="240" w:lineRule="auto"/>
        <w:jc w:val="both"/>
        <w:rPr>
          <w:b/>
        </w:rPr>
      </w:pPr>
      <w:r>
        <w:t xml:space="preserve">El supermercado cuenta con 454,63 m² de zona comercial dentro de una superficie construida total de 748,95 m². En el interior </w:t>
      </w:r>
      <w:r>
        <w:rPr>
          <w:b/>
        </w:rPr>
        <w:t>se han renovado todos los muebles de refrigeración y congelación, así como todas las estanterías</w:t>
      </w:r>
      <w:r>
        <w:t xml:space="preserve">. Además, las áreas de panadería y frutería incorporan el formato de libre servicio y la perfumería y bodega presentan un </w:t>
      </w:r>
      <w:r>
        <w:rPr>
          <w:b/>
        </w:rPr>
        <w:t>nuevo diseño, más moderno y funcional</w:t>
      </w:r>
      <w:r>
        <w:t xml:space="preserve">. En línea con su compromiso con el medio ambiente, </w:t>
      </w:r>
      <w:proofErr w:type="spellStart"/>
      <w:r>
        <w:t>Alimerka</w:t>
      </w:r>
      <w:proofErr w:type="spellEnd"/>
      <w:r>
        <w:t xml:space="preserve"> ha dotado al establecimiento de </w:t>
      </w:r>
      <w:r>
        <w:rPr>
          <w:b/>
        </w:rPr>
        <w:t>iluminación LED</w:t>
      </w:r>
      <w:r>
        <w:t xml:space="preserve"> </w:t>
      </w:r>
      <w:r>
        <w:rPr>
          <w:b/>
        </w:rPr>
        <w:t>de bajo consumo</w:t>
      </w:r>
      <w:r>
        <w:t xml:space="preserve"> y sistemas de refrigeración más eficientes que emplean exclusivamente CO</w:t>
      </w:r>
      <w:r>
        <w:rPr>
          <w:rFonts w:ascii="Cambria Math" w:eastAsia="Cambria Math" w:hAnsi="Cambria Math" w:cs="Cambria Math"/>
        </w:rPr>
        <w:t>₂</w:t>
      </w:r>
      <w:r>
        <w:t>, lo que reduce el impacto ambiental y mejora el rendimient</w:t>
      </w:r>
      <w:r>
        <w:t xml:space="preserve">o energético. La tienda incorpora también un circuito de </w:t>
      </w:r>
      <w:r>
        <w:rPr>
          <w:b/>
        </w:rPr>
        <w:t>pantallas digitales</w:t>
      </w:r>
      <w:r>
        <w:t xml:space="preserve"> para comunicar ofertas y promociones, así como </w:t>
      </w:r>
      <w:r>
        <w:rPr>
          <w:b/>
        </w:rPr>
        <w:t>etiquetas electrónicas</w:t>
      </w:r>
      <w:r>
        <w:t xml:space="preserve"> de última generación.</w:t>
      </w:r>
    </w:p>
    <w:p w14:paraId="40F51E1A" w14:textId="77777777" w:rsidR="00A51135" w:rsidRDefault="00AB2259">
      <w:pPr>
        <w:spacing w:before="240" w:after="240" w:line="240" w:lineRule="auto"/>
        <w:ind w:right="102"/>
        <w:jc w:val="both"/>
      </w:pPr>
      <w:r>
        <w:t>Para celebrar la reapertura, la compañía ha puesto a disposición de sus clientes una selección de</w:t>
      </w:r>
      <w:r>
        <w:rPr>
          <w:b/>
        </w:rPr>
        <w:t xml:space="preserve"> ofertas especiales en numerosos productos</w:t>
      </w:r>
      <w:r>
        <w:t xml:space="preserve"> y, a lo largo del día de hoy, se podrá participar en una </w:t>
      </w:r>
      <w:r>
        <w:rPr>
          <w:b/>
        </w:rPr>
        <w:t xml:space="preserve">ruleta de la suerte con premios como vales de compra y otras sorpresas. </w:t>
      </w:r>
      <w:r>
        <w:t xml:space="preserve">Continuando con las celebraciones, </w:t>
      </w:r>
      <w:r>
        <w:rPr>
          <w:b/>
        </w:rPr>
        <w:t xml:space="preserve">este sábado </w:t>
      </w:r>
      <w:proofErr w:type="spellStart"/>
      <w:r>
        <w:rPr>
          <w:b/>
        </w:rPr>
        <w:t>Alimerka</w:t>
      </w:r>
      <w:proofErr w:type="spellEnd"/>
      <w:r>
        <w:rPr>
          <w:b/>
        </w:rPr>
        <w:t xml:space="preserve"> se suma a los festejos de San Froilán y regalará a sus clientes una bolsa de tela conmemorativa de las fiestas,</w:t>
      </w:r>
      <w:r>
        <w:t xml:space="preserve"> por una compra superior a 40 euros (en todos sus supermercados de León, hasta fin de existencias).</w:t>
      </w:r>
    </w:p>
    <w:p w14:paraId="1690B3E6" w14:textId="77777777" w:rsidR="00A51135" w:rsidRDefault="00AB2259">
      <w:pPr>
        <w:spacing w:before="100" w:after="100" w:line="240" w:lineRule="auto"/>
        <w:ind w:right="102"/>
        <w:jc w:val="both"/>
        <w:rPr>
          <w:b/>
        </w:rPr>
      </w:pPr>
      <w:r>
        <w:rPr>
          <w:b/>
        </w:rPr>
        <w:t>Supermercado más barato de León</w:t>
      </w:r>
    </w:p>
    <w:p w14:paraId="485239F9" w14:textId="77777777" w:rsidR="00A51135" w:rsidRDefault="00AB2259">
      <w:pPr>
        <w:spacing w:before="100" w:after="100" w:line="240" w:lineRule="auto"/>
        <w:ind w:right="102"/>
        <w:jc w:val="both"/>
      </w:pPr>
      <w:r>
        <w:t xml:space="preserve">El último estudio elaborado por la Organización de Consumidores y Usuarios </w:t>
      </w:r>
      <w:r>
        <w:rPr>
          <w:b/>
        </w:rPr>
        <w:t xml:space="preserve">(OCU) sitúa a </w:t>
      </w:r>
      <w:proofErr w:type="spellStart"/>
      <w:r>
        <w:rPr>
          <w:b/>
        </w:rPr>
        <w:t>Alimerka</w:t>
      </w:r>
      <w:proofErr w:type="spellEnd"/>
      <w:r>
        <w:rPr>
          <w:b/>
        </w:rPr>
        <w:t xml:space="preserve"> como el supermercado más barato de la ciudad de León en 2025</w:t>
      </w:r>
      <w:r>
        <w:t xml:space="preserve">. El resultado de este informe, que analiza los precios de la cesta de la compra en diferentes cadenas, constata el esfuerzo que </w:t>
      </w:r>
      <w:proofErr w:type="spellStart"/>
      <w:r>
        <w:t>Alimerka</w:t>
      </w:r>
      <w:proofErr w:type="spellEnd"/>
      <w:r>
        <w:t xml:space="preserve"> viene realizando para mantener precios competitivos y ofertas continuadas. Una fórmula que se basa en la apuesta por las primeras marcas para ofrecer a sus clientes la posibilidad de elegir entre una amplia variedad de referencias, además de mantener un firme compromiso con los productos de</w:t>
      </w:r>
      <w:r>
        <w:t xml:space="preserve"> proximidad y el sector primario, valores que identifican a la compañía desde sus inicios.</w:t>
      </w:r>
    </w:p>
    <w:p w14:paraId="1586E0DF" w14:textId="77777777" w:rsidR="00A51135" w:rsidRDefault="00AB2259">
      <w:pPr>
        <w:spacing w:before="240" w:after="240" w:line="240" w:lineRule="auto"/>
        <w:ind w:right="102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Sobre ALIMERKA</w:t>
      </w:r>
    </w:p>
    <w:p w14:paraId="726D9590" w14:textId="77777777" w:rsidR="00A51135" w:rsidRDefault="00AB2259">
      <w:pPr>
        <w:pBdr>
          <w:bottom w:val="none" w:sz="0" w:space="8" w:color="000000"/>
        </w:pBdr>
        <w:spacing w:before="240" w:after="240" w:line="240" w:lineRule="auto"/>
        <w:jc w:val="both"/>
        <w:rPr>
          <w:sz w:val="20"/>
          <w:szCs w:val="20"/>
        </w:rPr>
      </w:pPr>
      <w:proofErr w:type="spellStart"/>
      <w:r>
        <w:rPr>
          <w:i/>
          <w:sz w:val="18"/>
          <w:szCs w:val="18"/>
        </w:rPr>
        <w:t>Alimerka</w:t>
      </w:r>
      <w:proofErr w:type="spellEnd"/>
      <w:r>
        <w:rPr>
          <w:i/>
          <w:sz w:val="18"/>
          <w:szCs w:val="18"/>
        </w:rPr>
        <w:t xml:space="preserve"> es una empresa asturiana distribuidora de productos de gran consumo. En la actualidad cuenta con más de 6.000 empleados y 171 supermercados abiertos en Asturias, León, Valladolid, Burgos, Zamora y también en A </w:t>
      </w:r>
      <w:proofErr w:type="spellStart"/>
      <w:r>
        <w:rPr>
          <w:i/>
          <w:sz w:val="18"/>
          <w:szCs w:val="18"/>
        </w:rPr>
        <w:t>Mariña</w:t>
      </w:r>
      <w:proofErr w:type="spellEnd"/>
      <w:r>
        <w:rPr>
          <w:i/>
          <w:sz w:val="18"/>
          <w:szCs w:val="18"/>
        </w:rPr>
        <w:t xml:space="preserve"> Lucense. </w:t>
      </w:r>
      <w:proofErr w:type="spellStart"/>
      <w:r>
        <w:rPr>
          <w:i/>
          <w:sz w:val="18"/>
          <w:szCs w:val="18"/>
        </w:rPr>
        <w:t>Alimerka</w:t>
      </w:r>
      <w:proofErr w:type="spellEnd"/>
      <w:r>
        <w:rPr>
          <w:i/>
          <w:sz w:val="18"/>
          <w:szCs w:val="18"/>
        </w:rPr>
        <w:t xml:space="preserve"> trabaja conforme a criterios de responsabilidad, eficiencia, sostenibilidad e innovación y su objetivo es facilitar la vida de los consumidores y satisfacer sus necesidades, ofreciéndoles una solución de compra cómoda, saludable y atractiva.  </w:t>
      </w:r>
    </w:p>
    <w:sectPr w:rsidR="00A51135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FB57E" w14:textId="77777777" w:rsidR="00185BA1" w:rsidRDefault="00185BA1">
      <w:pPr>
        <w:spacing w:line="240" w:lineRule="auto"/>
      </w:pPr>
      <w:r>
        <w:separator/>
      </w:r>
    </w:p>
  </w:endnote>
  <w:endnote w:type="continuationSeparator" w:id="0">
    <w:p w14:paraId="04825566" w14:textId="77777777" w:rsidR="00185BA1" w:rsidRDefault="00185B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78DEDC-A0D7-4D08-9134-83DAE450C4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000407-68CC-41C4-A66E-0CF4AB650A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1ACF8E-028C-4DD7-B148-B618A3074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8E53A" w14:textId="77777777" w:rsidR="00A51135" w:rsidRDefault="00AB2259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Para más información: </w:t>
    </w:r>
  </w:p>
  <w:p w14:paraId="400EA5E1" w14:textId="77777777" w:rsidR="00A51135" w:rsidRDefault="00AB2259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Marta López Tejerina. Responsable de Comunicación Corporativa. Tfno.: 639039838 </w:t>
    </w:r>
  </w:p>
  <w:p w14:paraId="0CFE9157" w14:textId="77777777" w:rsidR="00A51135" w:rsidRDefault="00AB2259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Marta Margolles Castejón. Comunicación Profesional. Tfno.: 630722410</w:t>
    </w:r>
  </w:p>
  <w:p w14:paraId="1D1A7FF6" w14:textId="77777777" w:rsidR="00A51135" w:rsidRDefault="00A51135">
    <w:pPr>
      <w:spacing w:after="24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139A0" w14:textId="77777777" w:rsidR="00185BA1" w:rsidRDefault="00185BA1">
      <w:pPr>
        <w:spacing w:line="240" w:lineRule="auto"/>
      </w:pPr>
      <w:r>
        <w:separator/>
      </w:r>
    </w:p>
  </w:footnote>
  <w:footnote w:type="continuationSeparator" w:id="0">
    <w:p w14:paraId="7B1E6BE6" w14:textId="77777777" w:rsidR="00185BA1" w:rsidRDefault="00185B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6EB57" w14:textId="77777777" w:rsidR="00A51135" w:rsidRDefault="00AB2259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38EC3138" wp14:editId="58290497">
          <wp:simplePos x="0" y="0"/>
          <wp:positionH relativeFrom="column">
            <wp:posOffset>2213137</wp:posOffset>
          </wp:positionH>
          <wp:positionV relativeFrom="paragraph">
            <wp:posOffset>-457196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1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135"/>
    <w:rsid w:val="00185BA1"/>
    <w:rsid w:val="004E2B76"/>
    <w:rsid w:val="008215D1"/>
    <w:rsid w:val="00A51135"/>
    <w:rsid w:val="00A70040"/>
    <w:rsid w:val="00AB2259"/>
    <w:rsid w:val="00EE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CA166"/>
  <w15:docId w15:val="{785FED6B-ED0B-4E9B-87E5-D69E0896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2866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cp:lastPrinted>2025-10-02T08:25:00Z</cp:lastPrinted>
  <dcterms:created xsi:type="dcterms:W3CDTF">2025-10-02T08:43:00Z</dcterms:created>
  <dcterms:modified xsi:type="dcterms:W3CDTF">2025-10-02T08:43:00Z</dcterms:modified>
</cp:coreProperties>
</file>